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AD2" w14:textId="77777777" w:rsidR="00F05961" w:rsidRPr="00DA55E2" w:rsidRDefault="00F05961" w:rsidP="00F05961">
      <w:pPr>
        <w:spacing w:before="17" w:line="282" w:lineRule="exact"/>
        <w:jc w:val="center"/>
        <w:textAlignment w:val="baseline"/>
        <w:rPr>
          <w:rFonts w:eastAsia="Times New Roman"/>
          <w:b/>
          <w:color w:val="000000"/>
          <w:spacing w:val="-3"/>
          <w:sz w:val="24"/>
          <w:szCs w:val="24"/>
        </w:rPr>
      </w:pPr>
      <w:bookmarkStart w:id="0" w:name="_Hlk15636860"/>
      <w:bookmarkStart w:id="1" w:name="_Hlk16163415"/>
      <w:bookmarkStart w:id="2" w:name="_Hlk16163394"/>
      <w:r w:rsidRPr="00DA55E2">
        <w:rPr>
          <w:rFonts w:eastAsia="Times New Roman"/>
          <w:b/>
          <w:color w:val="000000"/>
          <w:spacing w:val="-3"/>
          <w:sz w:val="24"/>
          <w:szCs w:val="24"/>
        </w:rPr>
        <w:t>CHER-AE HEIGHTS INDIAN COMMUNITY</w:t>
      </w:r>
    </w:p>
    <w:p w14:paraId="03BC6063" w14:textId="77777777" w:rsidR="00F05961" w:rsidRPr="00DA55E2" w:rsidRDefault="00F05961" w:rsidP="00F05961">
      <w:pPr>
        <w:spacing w:before="22" w:after="291" w:line="262" w:lineRule="exact"/>
        <w:jc w:val="center"/>
        <w:textAlignment w:val="baseline"/>
        <w:rPr>
          <w:rFonts w:eastAsia="Times New Roman"/>
          <w:b/>
          <w:color w:val="000000"/>
          <w:spacing w:val="49"/>
          <w:sz w:val="24"/>
          <w:szCs w:val="24"/>
        </w:rPr>
      </w:pPr>
      <w:r w:rsidRPr="00DA55E2">
        <w:rPr>
          <w:rFonts w:eastAsia="Times New Roman"/>
          <w:b/>
          <w:color w:val="000000"/>
          <w:spacing w:val="49"/>
          <w:sz w:val="24"/>
          <w:szCs w:val="24"/>
        </w:rPr>
        <w:t xml:space="preserve">OF THE TRINIDAD RANCHERIA </w:t>
      </w:r>
      <w:r w:rsidRPr="00DA55E2">
        <w:rPr>
          <w:rFonts w:eastAsia="Times New Roman"/>
          <w:b/>
          <w:color w:val="000000"/>
          <w:spacing w:val="49"/>
          <w:sz w:val="24"/>
          <w:szCs w:val="24"/>
        </w:rPr>
        <w:br/>
      </w:r>
      <w:r w:rsidRPr="00DA55E2">
        <w:rPr>
          <w:rFonts w:eastAsia="Times New Roman"/>
          <w:color w:val="000000"/>
          <w:spacing w:val="49"/>
          <w:sz w:val="24"/>
          <w:szCs w:val="24"/>
        </w:rPr>
        <w:t>Job Description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490"/>
      </w:tblGrid>
      <w:tr w:rsidR="00F05961" w:rsidRPr="00DA55E2" w14:paraId="6D93AE17" w14:textId="77777777" w:rsidTr="00D445B6">
        <w:trPr>
          <w:trHeight w:hRule="exact" w:val="2172"/>
        </w:trPr>
        <w:tc>
          <w:tcPr>
            <w:tcW w:w="1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CA5E20" w14:textId="77777777" w:rsidR="00F05961" w:rsidRPr="00DA55E2" w:rsidRDefault="00F05961" w:rsidP="00D445B6">
            <w:pPr>
              <w:spacing w:after="28" w:line="267" w:lineRule="exact"/>
              <w:ind w:left="36" w:right="288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3" w:name="_Hlk15636886"/>
            <w:bookmarkEnd w:id="0"/>
            <w:r w:rsidRPr="00DA55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Title: Department: Reports To: FLSA Status: Prepared By: Prepared Date: Approved By: </w:t>
            </w:r>
          </w:p>
          <w:p w14:paraId="2A89D941" w14:textId="77777777" w:rsidR="00F05961" w:rsidRPr="00DA55E2" w:rsidRDefault="00F05961" w:rsidP="00D445B6">
            <w:pPr>
              <w:spacing w:after="28" w:line="267" w:lineRule="exact"/>
              <w:ind w:left="36" w:righ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Approved Date:</w:t>
            </w:r>
            <w:r w:rsidRPr="00DA55E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5604E2F" w14:textId="77777777" w:rsidR="00F05961" w:rsidRPr="00DA55E2" w:rsidRDefault="00F05961" w:rsidP="00D445B6">
            <w:pPr>
              <w:spacing w:after="28" w:line="267" w:lineRule="exact"/>
              <w:ind w:left="36" w:righ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A4240F" w14:textId="2B80B36A" w:rsidR="00F05961" w:rsidRPr="00DA55E2" w:rsidRDefault="00EE2C57" w:rsidP="00D445B6">
            <w:pPr>
              <w:spacing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4" w:name="_Hlk16158881"/>
            <w:r w:rsidRPr="00DA55E2">
              <w:rPr>
                <w:rFonts w:eastAsia="Times New Roman"/>
                <w:color w:val="000000"/>
                <w:sz w:val="24"/>
                <w:szCs w:val="24"/>
              </w:rPr>
              <w:t xml:space="preserve">Victim Services </w:t>
            </w:r>
            <w:r w:rsidR="00F05961" w:rsidRPr="00DA55E2">
              <w:rPr>
                <w:rFonts w:eastAsia="Times New Roman"/>
                <w:color w:val="000000"/>
                <w:sz w:val="24"/>
                <w:szCs w:val="24"/>
              </w:rPr>
              <w:t>Administrative Assistant</w:t>
            </w:r>
          </w:p>
          <w:bookmarkEnd w:id="4"/>
          <w:p w14:paraId="66083C1F" w14:textId="77777777" w:rsidR="00F05961" w:rsidRPr="00DA55E2" w:rsidRDefault="00F05961" w:rsidP="00D445B6">
            <w:pPr>
              <w:spacing w:before="6"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Tribal Programs</w:t>
            </w:r>
          </w:p>
          <w:p w14:paraId="64F767F2" w14:textId="77777777" w:rsidR="00F05961" w:rsidRPr="00DA55E2" w:rsidRDefault="00F05961" w:rsidP="00D445B6">
            <w:pPr>
              <w:spacing w:before="6"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Tribal Programs Director</w:t>
            </w:r>
          </w:p>
          <w:p w14:paraId="025BA455" w14:textId="77777777" w:rsidR="00F05961" w:rsidRPr="00DA55E2" w:rsidRDefault="00F05961" w:rsidP="00D445B6">
            <w:pPr>
              <w:spacing w:before="6"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Non-exempt Full Time</w:t>
            </w:r>
          </w:p>
          <w:p w14:paraId="10BBF632" w14:textId="77777777" w:rsidR="00F05961" w:rsidRPr="00DA55E2" w:rsidRDefault="00F05961" w:rsidP="00D445B6">
            <w:pPr>
              <w:spacing w:before="6"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Megan Siaosi</w:t>
            </w:r>
          </w:p>
          <w:p w14:paraId="15E0A12E" w14:textId="77777777" w:rsidR="00F05961" w:rsidRPr="00DA55E2" w:rsidRDefault="00F05961" w:rsidP="00D445B6">
            <w:pPr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8/8/2019</w:t>
            </w:r>
          </w:p>
          <w:p w14:paraId="659410FD" w14:textId="77777777" w:rsidR="00F05961" w:rsidRPr="00DA55E2" w:rsidRDefault="00F05961" w:rsidP="00D445B6">
            <w:pPr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55E2">
              <w:rPr>
                <w:rFonts w:eastAsia="Times New Roman"/>
                <w:color w:val="000000"/>
                <w:sz w:val="24"/>
                <w:szCs w:val="24"/>
              </w:rPr>
              <w:t>Tribal Programs Director</w:t>
            </w:r>
          </w:p>
          <w:p w14:paraId="7C5CAB59" w14:textId="77777777" w:rsidR="00F05961" w:rsidRPr="00DA55E2" w:rsidRDefault="00F05961" w:rsidP="00D445B6">
            <w:pPr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2675B0" w14:textId="77777777" w:rsidR="00F05961" w:rsidRPr="00DA55E2" w:rsidRDefault="00F05961" w:rsidP="00D445B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07D9A43" w14:textId="77777777" w:rsidR="00F05961" w:rsidRPr="00DA55E2" w:rsidRDefault="00F05961" w:rsidP="00D445B6">
            <w:pPr>
              <w:spacing w:before="8" w:after="543" w:line="262" w:lineRule="exact"/>
              <w:ind w:left="28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bookmarkEnd w:id="3"/>
      <w:bookmarkEnd w:id="1"/>
    </w:tbl>
    <w:p w14:paraId="41326D1A" w14:textId="77777777" w:rsidR="00C747AF" w:rsidRPr="00DA55E2" w:rsidRDefault="00C747AF" w:rsidP="00C747AF">
      <w:pPr>
        <w:rPr>
          <w:sz w:val="24"/>
          <w:szCs w:val="24"/>
        </w:rPr>
      </w:pPr>
    </w:p>
    <w:p w14:paraId="469049F9" w14:textId="77777777" w:rsidR="00C747AF" w:rsidRPr="00DA55E2" w:rsidRDefault="00C747AF" w:rsidP="00C747AF">
      <w:pPr>
        <w:spacing w:line="262" w:lineRule="exact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r w:rsidRPr="00DA55E2">
        <w:rPr>
          <w:rFonts w:eastAsia="Times New Roman"/>
          <w:b/>
          <w:color w:val="000000"/>
          <w:spacing w:val="-1"/>
          <w:sz w:val="24"/>
          <w:szCs w:val="24"/>
          <w:u w:val="single"/>
        </w:rPr>
        <w:t>Summary</w:t>
      </w:r>
      <w:r w:rsidRPr="00DA55E2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</w:p>
    <w:bookmarkEnd w:id="2"/>
    <w:p w14:paraId="2872B2E5" w14:textId="77777777" w:rsidR="00C747AF" w:rsidRPr="00DA55E2" w:rsidRDefault="00C747AF" w:rsidP="00C747AF">
      <w:pPr>
        <w:spacing w:line="262" w:lineRule="exact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</w:p>
    <w:p w14:paraId="22E72102" w14:textId="77777777" w:rsidR="005411FA" w:rsidRPr="00DA55E2" w:rsidRDefault="00C747AF" w:rsidP="002C1811">
      <w:p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 xml:space="preserve">The Victim Services Center Administrative Assistant </w:t>
      </w:r>
      <w:r w:rsidR="00B448F1" w:rsidRPr="00DA55E2">
        <w:rPr>
          <w:rFonts w:eastAsia="Times New Roman"/>
          <w:bCs/>
          <w:color w:val="000000"/>
          <w:spacing w:val="-1"/>
          <w:sz w:val="24"/>
          <w:szCs w:val="24"/>
        </w:rPr>
        <w:t>will serve as the first point of contact for the Victim Services Center.</w:t>
      </w:r>
      <w:r w:rsidR="001E2365" w:rsidRPr="00DA55E2">
        <w:rPr>
          <w:rFonts w:eastAsia="Times New Roman"/>
          <w:bCs/>
          <w:color w:val="000000"/>
          <w:spacing w:val="-1"/>
          <w:sz w:val="24"/>
          <w:szCs w:val="24"/>
        </w:rPr>
        <w:t xml:space="preserve"> Th</w:t>
      </w:r>
      <w:r w:rsidR="002C1811" w:rsidRPr="00DA55E2">
        <w:rPr>
          <w:rFonts w:eastAsia="Times New Roman"/>
          <w:bCs/>
          <w:color w:val="000000"/>
          <w:spacing w:val="-1"/>
          <w:sz w:val="24"/>
          <w:szCs w:val="24"/>
        </w:rPr>
        <w:t>e Administrative Assistant must be able to communicate effectively, be sympathetic, compassionate, and consistent for the sake of survivors and victims of crime but also competent in office</w:t>
      </w:r>
      <w:r w:rsidR="00E64E74" w:rsidRPr="00DA55E2">
        <w:rPr>
          <w:rFonts w:eastAsia="Times New Roman"/>
          <w:bCs/>
          <w:color w:val="000000"/>
          <w:spacing w:val="-1"/>
          <w:sz w:val="24"/>
          <w:szCs w:val="24"/>
        </w:rPr>
        <w:t xml:space="preserve"> and administrative tasks.</w:t>
      </w:r>
    </w:p>
    <w:p w14:paraId="06F12213" w14:textId="77777777" w:rsidR="005411FA" w:rsidRPr="00DA55E2" w:rsidRDefault="005411FA" w:rsidP="002C1811">
      <w:p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</w:p>
    <w:p w14:paraId="6BB4E9BF" w14:textId="7B939A1F" w:rsidR="005411FA" w:rsidRPr="00DA55E2" w:rsidRDefault="005411FA" w:rsidP="005411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55E2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AND DUTIES   </w:t>
      </w:r>
    </w:p>
    <w:p w14:paraId="688C80D5" w14:textId="77777777" w:rsidR="005411FA" w:rsidRPr="00DA55E2" w:rsidRDefault="005411FA" w:rsidP="005411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ADA5D" w14:textId="2D83FB8E" w:rsidR="00E64E74" w:rsidRPr="00DA55E2" w:rsidRDefault="005411FA" w:rsidP="005411FA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Answers, screens, and directs all incoming calls, taking detailed messages as necessary in a courteous and professional manner.</w:t>
      </w:r>
    </w:p>
    <w:p w14:paraId="3B563095" w14:textId="0AC8C050" w:rsidR="005411FA" w:rsidRPr="00DA55E2" w:rsidRDefault="005411FA" w:rsidP="005411FA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Be knowledgeable and maintain the ability to answers questions about the Tribal Victim Assistance Program and the Victim Service Center, provide callers with address, directions, and other information.</w:t>
      </w:r>
    </w:p>
    <w:p w14:paraId="2F4AB079" w14:textId="14F6F61C" w:rsidR="00A43CC6" w:rsidRPr="00DA55E2" w:rsidRDefault="00A43CC6" w:rsidP="00A43CC6">
      <w:pPr>
        <w:pStyle w:val="ListParagraph"/>
        <w:numPr>
          <w:ilvl w:val="0"/>
          <w:numId w:val="1"/>
        </w:numPr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Respond promptly to the needs of victims of crime</w:t>
      </w:r>
      <w:r w:rsidR="008669C6">
        <w:rPr>
          <w:rFonts w:eastAsia="Times New Roman"/>
          <w:bCs/>
          <w:color w:val="000000"/>
          <w:spacing w:val="-1"/>
          <w:sz w:val="24"/>
          <w:szCs w:val="24"/>
        </w:rPr>
        <w:t xml:space="preserve"> who enter the Victim Service Center</w:t>
      </w: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.</w:t>
      </w:r>
    </w:p>
    <w:p w14:paraId="3346BF77" w14:textId="069C252C" w:rsidR="005411FA" w:rsidRPr="00DA55E2" w:rsidRDefault="005411FA" w:rsidP="005411FA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Maintains fax and copy machines, assists users, sends faxes, and retrieves and routes incoming faxes.</w:t>
      </w:r>
    </w:p>
    <w:p w14:paraId="1EAE127B" w14:textId="241753EB" w:rsidR="005411FA" w:rsidRPr="00DA55E2" w:rsidRDefault="005411FA" w:rsidP="005411FA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Maintain lobby and work area in a professional, orderly, and friendly atmosphere at all times.</w:t>
      </w:r>
    </w:p>
    <w:p w14:paraId="15AEAF13" w14:textId="77777777" w:rsidR="005411FA" w:rsidRPr="00DA55E2" w:rsidRDefault="005411FA" w:rsidP="005411FA">
      <w:pPr>
        <w:pStyle w:val="ListParagraph"/>
        <w:numPr>
          <w:ilvl w:val="0"/>
          <w:numId w:val="1"/>
        </w:numPr>
        <w:spacing w:line="258" w:lineRule="exact"/>
        <w:ind w:right="504"/>
        <w:textAlignment w:val="baseline"/>
        <w:rPr>
          <w:rFonts w:eastAsia="Times New Roman"/>
          <w:color w:val="000000"/>
          <w:sz w:val="24"/>
          <w:szCs w:val="24"/>
        </w:rPr>
      </w:pPr>
      <w:r w:rsidRPr="00DA55E2">
        <w:rPr>
          <w:rFonts w:eastAsia="Times New Roman"/>
          <w:color w:val="000000"/>
          <w:sz w:val="24"/>
          <w:szCs w:val="24"/>
        </w:rPr>
        <w:t>Assists with implementing policy and procedure, rules, standards, and law to individual cases, and daily work assignments.</w:t>
      </w:r>
    </w:p>
    <w:p w14:paraId="34C6E9F4" w14:textId="77777777" w:rsidR="005411FA" w:rsidRPr="00DA55E2" w:rsidRDefault="005411FA" w:rsidP="005411FA">
      <w:pPr>
        <w:pStyle w:val="ListParagraph"/>
        <w:numPr>
          <w:ilvl w:val="0"/>
          <w:numId w:val="1"/>
        </w:numPr>
        <w:spacing w:before="254" w:line="257" w:lineRule="exact"/>
        <w:ind w:right="144"/>
        <w:textAlignment w:val="baseline"/>
        <w:rPr>
          <w:rFonts w:eastAsia="Times New Roman"/>
          <w:color w:val="000000"/>
          <w:sz w:val="24"/>
          <w:szCs w:val="24"/>
        </w:rPr>
      </w:pPr>
      <w:r w:rsidRPr="00DA55E2">
        <w:rPr>
          <w:rFonts w:eastAsia="Times New Roman"/>
          <w:color w:val="000000"/>
          <w:sz w:val="24"/>
          <w:szCs w:val="24"/>
        </w:rPr>
        <w:t>Prepares documents, correspondence, mail, email, and faxes, which may be of a sensitive or confidential nature.</w:t>
      </w:r>
    </w:p>
    <w:p w14:paraId="2FC4AA63" w14:textId="77777777" w:rsidR="005411FA" w:rsidRPr="00DA55E2" w:rsidRDefault="005411FA" w:rsidP="005411FA">
      <w:pPr>
        <w:pStyle w:val="ListParagraph"/>
        <w:numPr>
          <w:ilvl w:val="0"/>
          <w:numId w:val="1"/>
        </w:numPr>
        <w:spacing w:before="247" w:line="262" w:lineRule="exact"/>
        <w:textAlignment w:val="baseline"/>
        <w:rPr>
          <w:rFonts w:eastAsia="Times New Roman"/>
          <w:color w:val="000000"/>
          <w:spacing w:val="-2"/>
          <w:sz w:val="24"/>
          <w:szCs w:val="24"/>
        </w:rPr>
      </w:pPr>
      <w:r w:rsidRPr="00DA55E2">
        <w:rPr>
          <w:rFonts w:eastAsia="Times New Roman"/>
          <w:color w:val="000000"/>
          <w:spacing w:val="-2"/>
          <w:sz w:val="24"/>
          <w:szCs w:val="24"/>
        </w:rPr>
        <w:t>Open and close office each day.</w:t>
      </w:r>
    </w:p>
    <w:p w14:paraId="53FCE6F5" w14:textId="77777777" w:rsidR="00182986" w:rsidRPr="00182986" w:rsidRDefault="00DA55E2" w:rsidP="00DA55E2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sz w:val="24"/>
          <w:szCs w:val="24"/>
        </w:rPr>
      </w:pPr>
      <w:r w:rsidRPr="00DA55E2">
        <w:rPr>
          <w:rFonts w:eastAsia="Times New Roman"/>
          <w:bCs/>
          <w:color w:val="000000"/>
          <w:spacing w:val="-1"/>
          <w:sz w:val="24"/>
          <w:szCs w:val="24"/>
        </w:rPr>
        <w:t>Assist with file management, and other administrative and clerical tasks</w:t>
      </w:r>
      <w:r w:rsidR="00182986">
        <w:rPr>
          <w:rFonts w:eastAsia="Times New Roman"/>
          <w:bCs/>
          <w:color w:val="000000"/>
          <w:spacing w:val="-1"/>
          <w:sz w:val="24"/>
          <w:szCs w:val="24"/>
        </w:rPr>
        <w:t>.</w:t>
      </w:r>
    </w:p>
    <w:p w14:paraId="2DFB1DB0" w14:textId="5D928464" w:rsidR="005411FA" w:rsidRPr="00DA55E2" w:rsidRDefault="00182986" w:rsidP="00DA55E2">
      <w:pPr>
        <w:pStyle w:val="ListParagraph"/>
        <w:numPr>
          <w:ilvl w:val="0"/>
          <w:numId w:val="1"/>
        </w:numPr>
        <w:spacing w:line="262" w:lineRule="exact"/>
        <w:jc w:val="both"/>
        <w:textAlignment w:val="baseline"/>
        <w:rPr>
          <w:sz w:val="24"/>
          <w:szCs w:val="24"/>
        </w:rPr>
      </w:pPr>
      <w:r>
        <w:rPr>
          <w:rFonts w:eastAsia="Times New Roman"/>
          <w:bCs/>
          <w:color w:val="000000"/>
          <w:spacing w:val="-1"/>
          <w:sz w:val="24"/>
          <w:szCs w:val="24"/>
        </w:rPr>
        <w:t>Other duties</w:t>
      </w:r>
      <w:r w:rsidR="00DA55E2" w:rsidRPr="00DA55E2">
        <w:rPr>
          <w:rFonts w:eastAsia="Times New Roman"/>
          <w:bCs/>
          <w:color w:val="000000"/>
          <w:spacing w:val="-1"/>
          <w:sz w:val="24"/>
          <w:szCs w:val="24"/>
        </w:rPr>
        <w:t xml:space="preserve"> as assigned. </w:t>
      </w:r>
    </w:p>
    <w:p w14:paraId="72B3801B" w14:textId="352F5870" w:rsidR="00DA55E2" w:rsidRPr="00DA55E2" w:rsidRDefault="00DA55E2" w:rsidP="00DA55E2">
      <w:pPr>
        <w:spacing w:line="262" w:lineRule="exact"/>
        <w:jc w:val="both"/>
        <w:textAlignment w:val="baseline"/>
        <w:rPr>
          <w:sz w:val="24"/>
          <w:szCs w:val="24"/>
        </w:rPr>
      </w:pPr>
    </w:p>
    <w:p w14:paraId="746092A8" w14:textId="38CF327D" w:rsidR="00DA55E2" w:rsidRDefault="00DA55E2" w:rsidP="00DA55E2">
      <w:pPr>
        <w:spacing w:line="262" w:lineRule="exact"/>
        <w:jc w:val="both"/>
        <w:textAlignment w:val="baseline"/>
        <w:rPr>
          <w:b/>
          <w:bCs/>
          <w:sz w:val="24"/>
          <w:szCs w:val="24"/>
        </w:rPr>
      </w:pPr>
      <w:r w:rsidRPr="00DA55E2">
        <w:rPr>
          <w:b/>
          <w:bCs/>
          <w:sz w:val="24"/>
          <w:szCs w:val="24"/>
        </w:rPr>
        <w:t>QUALIFICATIONS</w:t>
      </w:r>
    </w:p>
    <w:p w14:paraId="0C9EE478" w14:textId="03EDDF5E" w:rsidR="00DA55E2" w:rsidRPr="00DA55E2" w:rsidRDefault="00012531" w:rsidP="00DA55E2">
      <w:pPr>
        <w:pStyle w:val="ListParagraph"/>
        <w:numPr>
          <w:ilvl w:val="0"/>
          <w:numId w:val="2"/>
        </w:numPr>
        <w:spacing w:before="262" w:line="264" w:lineRule="exact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4"/>
          <w:szCs w:val="24"/>
        </w:rPr>
        <w:t>At least</w:t>
      </w:r>
      <w:r w:rsidR="00DA55E2" w:rsidRPr="00DA55E2">
        <w:rPr>
          <w:rFonts w:eastAsia="Times New Roman"/>
          <w:color w:val="000000"/>
          <w:spacing w:val="-1"/>
          <w:sz w:val="24"/>
          <w:szCs w:val="24"/>
        </w:rPr>
        <w:t xml:space="preserve"> six months related experience and/or training.</w:t>
      </w:r>
    </w:p>
    <w:p w14:paraId="72310EAD" w14:textId="0C8CD269" w:rsidR="00DA55E2" w:rsidRDefault="00DA55E2" w:rsidP="00DA55E2">
      <w:pPr>
        <w:pStyle w:val="ListParagraph"/>
        <w:numPr>
          <w:ilvl w:val="0"/>
          <w:numId w:val="2"/>
        </w:numPr>
        <w:spacing w:line="262" w:lineRule="exact"/>
        <w:jc w:val="both"/>
        <w:textAlignment w:val="baseline"/>
        <w:rPr>
          <w:sz w:val="24"/>
          <w:szCs w:val="24"/>
        </w:rPr>
      </w:pPr>
      <w:r w:rsidRPr="00DA55E2">
        <w:rPr>
          <w:sz w:val="24"/>
          <w:szCs w:val="24"/>
        </w:rPr>
        <w:t>Previous experience with multi-line phone system, screening appointments and phone calls desirable.</w:t>
      </w:r>
    </w:p>
    <w:p w14:paraId="1170D0DA" w14:textId="7EF1D8DF" w:rsidR="00DA55E2" w:rsidRDefault="00DA55E2" w:rsidP="00DA55E2">
      <w:pPr>
        <w:pStyle w:val="ListParagraph"/>
        <w:numPr>
          <w:ilvl w:val="0"/>
          <w:numId w:val="2"/>
        </w:numPr>
        <w:spacing w:line="262" w:lineRule="exact"/>
        <w:jc w:val="both"/>
        <w:textAlignment w:val="baseline"/>
        <w:rPr>
          <w:sz w:val="24"/>
          <w:szCs w:val="24"/>
        </w:rPr>
      </w:pPr>
      <w:r w:rsidRPr="00DA55E2">
        <w:rPr>
          <w:sz w:val="24"/>
          <w:szCs w:val="24"/>
        </w:rPr>
        <w:t>Ability to read and interpret documents</w:t>
      </w:r>
      <w:r>
        <w:rPr>
          <w:sz w:val="24"/>
          <w:szCs w:val="24"/>
        </w:rPr>
        <w:t>.</w:t>
      </w:r>
    </w:p>
    <w:p w14:paraId="1F19D7FA" w14:textId="6F808E2D" w:rsidR="00DA55E2" w:rsidRDefault="00DA55E2" w:rsidP="00DA55E2">
      <w:pPr>
        <w:pStyle w:val="ListParagraph"/>
        <w:numPr>
          <w:ilvl w:val="0"/>
          <w:numId w:val="2"/>
        </w:numPr>
        <w:spacing w:line="262" w:lineRule="exact"/>
        <w:jc w:val="both"/>
        <w:textAlignment w:val="baseline"/>
        <w:rPr>
          <w:sz w:val="24"/>
          <w:szCs w:val="24"/>
        </w:rPr>
      </w:pPr>
      <w:r w:rsidRPr="00DA55E2">
        <w:rPr>
          <w:sz w:val="24"/>
          <w:szCs w:val="24"/>
        </w:rPr>
        <w:t>Ability to write routine reports and correspondence.</w:t>
      </w:r>
    </w:p>
    <w:p w14:paraId="31DB55C0" w14:textId="491D472B" w:rsidR="00DA55E2" w:rsidRPr="00DA55E2" w:rsidRDefault="00DA55E2" w:rsidP="00DA55E2">
      <w:pPr>
        <w:pStyle w:val="ListParagraph"/>
        <w:numPr>
          <w:ilvl w:val="0"/>
          <w:numId w:val="2"/>
        </w:numPr>
        <w:spacing w:line="262" w:lineRule="exact"/>
        <w:jc w:val="both"/>
        <w:textAlignment w:val="baseline"/>
        <w:rPr>
          <w:sz w:val="24"/>
          <w:szCs w:val="24"/>
        </w:rPr>
      </w:pPr>
      <w:r w:rsidRPr="00DA55E2">
        <w:rPr>
          <w:sz w:val="24"/>
          <w:szCs w:val="24"/>
        </w:rPr>
        <w:t>Ability to speak effectively</w:t>
      </w:r>
      <w:r>
        <w:rPr>
          <w:sz w:val="24"/>
          <w:szCs w:val="24"/>
        </w:rPr>
        <w:t>.</w:t>
      </w:r>
    </w:p>
    <w:p w14:paraId="5D5954EB" w14:textId="77777777" w:rsidR="00D30790" w:rsidRDefault="00D30790" w:rsidP="00E32C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AA08D" w14:textId="5B6C1B1F" w:rsidR="00E32CDB" w:rsidRPr="00D909C5" w:rsidRDefault="00E32CDB" w:rsidP="00E32C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 AND EXPERIANCE</w:t>
      </w:r>
    </w:p>
    <w:p w14:paraId="485E5834" w14:textId="239E1D03" w:rsidR="00E32CDB" w:rsidRDefault="00E32CDB" w:rsidP="002C1811">
      <w:p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</w:p>
    <w:p w14:paraId="03CBC320" w14:textId="3B5FB9F0" w:rsidR="00E32CDB" w:rsidRPr="00012531" w:rsidRDefault="00E32CDB" w:rsidP="00E32CDB">
      <w:pPr>
        <w:pStyle w:val="ListParagraph"/>
        <w:numPr>
          <w:ilvl w:val="0"/>
          <w:numId w:val="3"/>
        </w:numPr>
        <w:spacing w:line="262" w:lineRule="exact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  <w:r w:rsidRPr="00DA55E2">
        <w:rPr>
          <w:rFonts w:eastAsia="Times New Roman"/>
          <w:color w:val="000000"/>
          <w:spacing w:val="-1"/>
          <w:sz w:val="24"/>
          <w:szCs w:val="24"/>
        </w:rPr>
        <w:t>High school diploma or GED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r w:rsidR="00012531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07CCF76A" w14:textId="77777777" w:rsidR="00012531" w:rsidRPr="00775D28" w:rsidRDefault="00012531" w:rsidP="000125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5D28">
        <w:rPr>
          <w:sz w:val="24"/>
          <w:szCs w:val="24"/>
        </w:rPr>
        <w:t>Must adhere to confidentiality and HIPAA policies.</w:t>
      </w:r>
    </w:p>
    <w:p w14:paraId="6D382E03" w14:textId="77777777" w:rsidR="00012531" w:rsidRPr="00775D28" w:rsidRDefault="00012531" w:rsidP="000125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5D28">
        <w:rPr>
          <w:sz w:val="24"/>
          <w:szCs w:val="24"/>
        </w:rPr>
        <w:t>Must complete background check, submit to fingerprints, consent to criminal history record check, and submit a separate application for suitability.</w:t>
      </w:r>
    </w:p>
    <w:p w14:paraId="770E62CE" w14:textId="77777777" w:rsidR="00012531" w:rsidRPr="00775D28" w:rsidRDefault="00012531" w:rsidP="000125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5D28">
        <w:rPr>
          <w:sz w:val="24"/>
          <w:szCs w:val="24"/>
        </w:rPr>
        <w:t>Required to report any violation of a criminal statute within one working day of the charge or conviction to immediate supervisor.</w:t>
      </w:r>
    </w:p>
    <w:p w14:paraId="6BDACC0F" w14:textId="77777777" w:rsidR="00012531" w:rsidRPr="00012531" w:rsidRDefault="00012531" w:rsidP="00012531">
      <w:pPr>
        <w:pStyle w:val="ListParagraph"/>
        <w:numPr>
          <w:ilvl w:val="0"/>
          <w:numId w:val="3"/>
        </w:numPr>
        <w:rPr>
          <w:rFonts w:eastAsia="Times New Roman"/>
          <w:bCs/>
          <w:color w:val="000000"/>
          <w:spacing w:val="-1"/>
          <w:sz w:val="24"/>
          <w:szCs w:val="24"/>
        </w:rPr>
      </w:pPr>
      <w:r w:rsidRPr="00012531">
        <w:rPr>
          <w:rFonts w:eastAsia="Times New Roman"/>
          <w:bCs/>
          <w:color w:val="000000"/>
          <w:spacing w:val="-1"/>
          <w:sz w:val="24"/>
          <w:szCs w:val="24"/>
        </w:rPr>
        <w:t>Native American preference.</w:t>
      </w:r>
    </w:p>
    <w:p w14:paraId="626CED00" w14:textId="5FA6AB0A" w:rsidR="00012531" w:rsidRDefault="00012531" w:rsidP="00012531">
      <w:pPr>
        <w:pStyle w:val="ListParagraph"/>
        <w:spacing w:line="262" w:lineRule="exact"/>
        <w:ind w:left="360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</w:p>
    <w:p w14:paraId="4ECE474A" w14:textId="77777777" w:rsidR="00012531" w:rsidRPr="00D909C5" w:rsidRDefault="00012531" w:rsidP="00012531">
      <w:pPr>
        <w:pStyle w:val="NoSpacing"/>
        <w:rPr>
          <w:rFonts w:ascii="Times New Roman" w:hAnsi="Times New Roman" w:cs="Times New Roman"/>
          <w:b/>
          <w:bCs/>
        </w:rPr>
      </w:pPr>
      <w:r w:rsidRPr="00D909C5">
        <w:rPr>
          <w:rFonts w:ascii="Times New Roman" w:hAnsi="Times New Roman" w:cs="Times New Roman"/>
          <w:b/>
          <w:bCs/>
          <w:sz w:val="24"/>
          <w:szCs w:val="24"/>
        </w:rPr>
        <w:t>WORKING CONDITIONS</w:t>
      </w:r>
    </w:p>
    <w:p w14:paraId="5A91B427" w14:textId="77777777" w:rsidR="00012531" w:rsidRDefault="00012531" w:rsidP="0001253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22B926F1" w14:textId="77777777" w:rsidR="00012531" w:rsidRDefault="00012531" w:rsidP="00012531">
      <w:r w:rsidRPr="005825B2">
        <w:t>Physical Abilities: Dexterity of hands and fingers to operate a computer terminal and other office equipment; sitting or standing for extended periods of time; bending at the waist; speaking and hearing to exchange information; moderate lifting (15-45 pounds); carrying, pushing or pulling; and reaching overhead, above the shoulders, and horizontally.</w:t>
      </w:r>
    </w:p>
    <w:p w14:paraId="5F433514" w14:textId="77777777" w:rsidR="00B51FA4" w:rsidRDefault="00B51FA4" w:rsidP="00012531">
      <w:pPr>
        <w:pStyle w:val="ListParagraph"/>
        <w:spacing w:line="262" w:lineRule="exact"/>
        <w:ind w:left="0"/>
        <w:jc w:val="both"/>
        <w:textAlignment w:val="baseline"/>
        <w:rPr>
          <w:rFonts w:eastAsia="Times New Roman"/>
          <w:bCs/>
          <w:color w:val="000000"/>
          <w:spacing w:val="-1"/>
          <w:sz w:val="24"/>
          <w:szCs w:val="24"/>
        </w:rPr>
      </w:pPr>
    </w:p>
    <w:p w14:paraId="76B007DC" w14:textId="77777777" w:rsidR="00012531" w:rsidRDefault="00012531" w:rsidP="000125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33">
        <w:rPr>
          <w:rFonts w:ascii="Times New Roman" w:hAnsi="Times New Roman" w:cs="Times New Roman"/>
          <w:b/>
          <w:bCs/>
          <w:sz w:val="24"/>
          <w:szCs w:val="24"/>
        </w:rPr>
        <w:t>ALCOHOL AND DRUG FREE WORKPLACE:</w:t>
      </w:r>
    </w:p>
    <w:p w14:paraId="5A2A818D" w14:textId="77777777" w:rsidR="00012531" w:rsidRPr="00254333" w:rsidRDefault="00012531" w:rsidP="000125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8D72A" w14:textId="77777777" w:rsidR="00012531" w:rsidRPr="00D67845" w:rsidRDefault="00012531" w:rsidP="00012531">
      <w:pPr>
        <w:pStyle w:val="Style"/>
        <w:spacing w:line="249" w:lineRule="exact"/>
        <w:ind w:left="4" w:right="196"/>
        <w:jc w:val="both"/>
        <w:rPr>
          <w:rFonts w:ascii="Times New Roman" w:hAnsi="Times New Roman" w:cs="Times New Roman"/>
        </w:rPr>
      </w:pPr>
      <w:r w:rsidRPr="00D67845">
        <w:rPr>
          <w:rFonts w:ascii="Times New Roman" w:hAnsi="Times New Roman" w:cs="Times New Roman"/>
        </w:rPr>
        <w:t xml:space="preserve">All employees and potential employees are required to submit to pre-employment and random drug and alcohol tests in accordance with the Tribal Alcohol-Free Workplace Policy. </w:t>
      </w:r>
    </w:p>
    <w:p w14:paraId="6D233109" w14:textId="77777777" w:rsidR="00012531" w:rsidRPr="00D67845" w:rsidRDefault="00012531" w:rsidP="00012531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7A1D0ABF" w14:textId="77777777" w:rsidR="00012531" w:rsidRPr="00D67845" w:rsidRDefault="00012531" w:rsidP="00012531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4732318E" w14:textId="77777777" w:rsidR="00012531" w:rsidRPr="00D67845" w:rsidRDefault="00012531" w:rsidP="00012531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6BA3EB47" w14:textId="77777777" w:rsidR="00012531" w:rsidRPr="00D67845" w:rsidRDefault="00012531" w:rsidP="00012531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0A85E2B4" w14:textId="77777777" w:rsidR="00012531" w:rsidRPr="00D67845" w:rsidRDefault="00012531" w:rsidP="00012531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0D1899E0" w14:textId="77777777" w:rsidR="00C747AF" w:rsidRPr="00C747AF" w:rsidRDefault="00C747AF" w:rsidP="00C747AF"/>
    <w:p w14:paraId="03D3EE16" w14:textId="77777777" w:rsidR="00C747AF" w:rsidRPr="00C747AF" w:rsidRDefault="00C747AF" w:rsidP="00C747AF"/>
    <w:p w14:paraId="74616EF2" w14:textId="77777777" w:rsidR="00C747AF" w:rsidRPr="00C747AF" w:rsidRDefault="00C747AF" w:rsidP="00C747AF"/>
    <w:p w14:paraId="58EA3984" w14:textId="77777777" w:rsidR="00C747AF" w:rsidRPr="00C747AF" w:rsidRDefault="00C747AF" w:rsidP="00C747AF"/>
    <w:p w14:paraId="2CAD63AE" w14:textId="77777777" w:rsidR="00C747AF" w:rsidRPr="00C747AF" w:rsidRDefault="00C747AF" w:rsidP="00C747AF"/>
    <w:p w14:paraId="12D5E52D" w14:textId="77777777" w:rsidR="00C747AF" w:rsidRPr="00C747AF" w:rsidRDefault="00C747AF" w:rsidP="00C747AF"/>
    <w:p w14:paraId="32C5B675" w14:textId="77777777" w:rsidR="00C747AF" w:rsidRDefault="00C747AF" w:rsidP="00C747AF"/>
    <w:p w14:paraId="65F56870" w14:textId="77777777" w:rsidR="00C747AF" w:rsidRDefault="00C747AF" w:rsidP="00C747AF"/>
    <w:p w14:paraId="12B48AE6" w14:textId="77777777" w:rsidR="00C747AF" w:rsidRPr="00C747AF" w:rsidRDefault="00C747AF" w:rsidP="00C747AF">
      <w:pPr>
        <w:tabs>
          <w:tab w:val="left" w:pos="1965"/>
        </w:tabs>
      </w:pPr>
      <w:r>
        <w:tab/>
      </w:r>
    </w:p>
    <w:sectPr w:rsidR="00C747AF" w:rsidRPr="00C7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1EB2"/>
    <w:multiLevelType w:val="hybridMultilevel"/>
    <w:tmpl w:val="8E200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0211D"/>
    <w:multiLevelType w:val="hybridMultilevel"/>
    <w:tmpl w:val="1150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87157"/>
    <w:multiLevelType w:val="hybridMultilevel"/>
    <w:tmpl w:val="CF4083BA"/>
    <w:lvl w:ilvl="0" w:tplc="6A0EF4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CCB"/>
    <w:multiLevelType w:val="hybridMultilevel"/>
    <w:tmpl w:val="2B501F3A"/>
    <w:lvl w:ilvl="0" w:tplc="6A0EF4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B6"/>
    <w:rsid w:val="00012531"/>
    <w:rsid w:val="00182986"/>
    <w:rsid w:val="001E2365"/>
    <w:rsid w:val="002C1811"/>
    <w:rsid w:val="004C36FF"/>
    <w:rsid w:val="005411FA"/>
    <w:rsid w:val="006B6753"/>
    <w:rsid w:val="008669C6"/>
    <w:rsid w:val="00A346B6"/>
    <w:rsid w:val="00A43CC6"/>
    <w:rsid w:val="00B448F1"/>
    <w:rsid w:val="00B51FA4"/>
    <w:rsid w:val="00C747AF"/>
    <w:rsid w:val="00CB2D7D"/>
    <w:rsid w:val="00D30790"/>
    <w:rsid w:val="00DA55E2"/>
    <w:rsid w:val="00E32CDB"/>
    <w:rsid w:val="00E64E74"/>
    <w:rsid w:val="00EA3F6F"/>
    <w:rsid w:val="00EE2C57"/>
    <w:rsid w:val="00F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F018"/>
  <w15:chartTrackingRefBased/>
  <w15:docId w15:val="{D00170B3-994E-400C-8EA8-9BB81094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6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1FA"/>
    <w:pPr>
      <w:ind w:left="720"/>
      <w:contextualSpacing/>
    </w:pPr>
  </w:style>
  <w:style w:type="paragraph" w:customStyle="1" w:styleId="Style">
    <w:name w:val="Style"/>
    <w:rsid w:val="0001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Siaosi</dc:creator>
  <cp:keywords/>
  <dc:description/>
  <cp:lastModifiedBy>David Aronovici</cp:lastModifiedBy>
  <cp:revision>14</cp:revision>
  <dcterms:created xsi:type="dcterms:W3CDTF">2019-08-08T19:04:00Z</dcterms:created>
  <dcterms:modified xsi:type="dcterms:W3CDTF">2020-07-24T16:54:00Z</dcterms:modified>
</cp:coreProperties>
</file>